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1D9" w:rsidRDefault="00C05AE0" w:rsidP="00272F36">
      <w:pPr>
        <w:autoSpaceDE w:val="0"/>
        <w:autoSpaceDN w:val="0"/>
        <w:adjustRightInd w:val="0"/>
        <w:ind w:left="6820" w:right="1760" w:hangingChars="3100" w:hanging="6820"/>
        <w:jc w:val="left"/>
        <w:rPr>
          <w:sz w:val="22"/>
        </w:rPr>
      </w:pPr>
      <w:r w:rsidRPr="00272F36">
        <w:rPr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3657600</wp:posOffset>
                </wp:positionH>
                <wp:positionV relativeFrom="paragraph">
                  <wp:posOffset>87630</wp:posOffset>
                </wp:positionV>
                <wp:extent cx="3095625" cy="2857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F36" w:rsidRDefault="00F324C8" w:rsidP="00272F36">
                            <w:pPr>
                              <w:jc w:val="righ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sz w:val="22"/>
                              </w:rPr>
                              <w:t>017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年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1</w:t>
                            </w:r>
                            <w:r w:rsidR="00272F36">
                              <w:rPr>
                                <w:rFonts w:hint="eastAsia"/>
                                <w:sz w:val="22"/>
                              </w:rPr>
                              <w:t xml:space="preserve">日　　</w:t>
                            </w:r>
                          </w:p>
                          <w:p w:rsidR="00272F36" w:rsidRDefault="00272F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in;margin-top:6.9pt;width:243.75pt;height:2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" stroked="f">
                <v:textbox>
                  <w:txbxContent>
                    <w:p w:rsidR="00272F36" w:rsidRDefault="00F324C8" w:rsidP="00272F36">
                      <w:pPr>
                        <w:jc w:val="righ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2</w:t>
                      </w:r>
                      <w:r>
                        <w:rPr>
                          <w:sz w:val="22"/>
                        </w:rPr>
                        <w:t>017</w:t>
                      </w:r>
                      <w:r>
                        <w:rPr>
                          <w:rFonts w:hint="eastAsia"/>
                          <w:sz w:val="22"/>
                        </w:rPr>
                        <w:t>年</w:t>
                      </w:r>
                      <w:r>
                        <w:rPr>
                          <w:rFonts w:hint="eastAsia"/>
                          <w:sz w:val="22"/>
                        </w:rPr>
                        <w:t>2</w:t>
                      </w:r>
                      <w:r>
                        <w:rPr>
                          <w:rFonts w:hint="eastAsia"/>
                          <w:sz w:val="22"/>
                        </w:rPr>
                        <w:t>月</w:t>
                      </w:r>
                      <w:r>
                        <w:rPr>
                          <w:rFonts w:hint="eastAsia"/>
                          <w:sz w:val="22"/>
                        </w:rPr>
                        <w:t>1</w:t>
                      </w:r>
                      <w:r w:rsidR="00272F36">
                        <w:rPr>
                          <w:rFonts w:hint="eastAsia"/>
                          <w:sz w:val="22"/>
                        </w:rPr>
                        <w:t xml:space="preserve">日　　</w:t>
                      </w:r>
                    </w:p>
                    <w:p w:rsidR="00272F36" w:rsidRDefault="00272F36"/>
                  </w:txbxContent>
                </v:textbox>
                <w10:wrap type="square"/>
              </v:shape>
            </w:pict>
          </mc:Fallback>
        </mc:AlternateContent>
      </w:r>
    </w:p>
    <w:p w:rsidR="00BB71D9" w:rsidRDefault="00BB71D9" w:rsidP="00272F36">
      <w:pPr>
        <w:autoSpaceDE w:val="0"/>
        <w:autoSpaceDN w:val="0"/>
        <w:adjustRightInd w:val="0"/>
        <w:ind w:left="6820" w:right="1760" w:hangingChars="3100" w:hanging="682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164359">
        <w:rPr>
          <w:rFonts w:hint="eastAsia"/>
          <w:sz w:val="22"/>
        </w:rPr>
        <w:t xml:space="preserve">　　　　　　　　　　　　　　　　　　　　　　　　　　　　　　　　　　　　　　　</w:t>
      </w:r>
    </w:p>
    <w:p w:rsidR="00C05AE0" w:rsidRDefault="00C05AE0" w:rsidP="00272F36">
      <w:pPr>
        <w:autoSpaceDE w:val="0"/>
        <w:autoSpaceDN w:val="0"/>
        <w:adjustRightInd w:val="0"/>
        <w:ind w:left="6820" w:right="1760" w:hangingChars="3100" w:hanging="6820"/>
        <w:jc w:val="left"/>
        <w:rPr>
          <w:sz w:val="22"/>
        </w:rPr>
      </w:pPr>
      <w:r>
        <w:rPr>
          <w:rFonts w:hint="eastAsia"/>
          <w:sz w:val="22"/>
        </w:rPr>
        <w:t>各位</w:t>
      </w:r>
      <w:r w:rsidR="00272F36">
        <w:rPr>
          <w:rFonts w:hint="eastAsia"/>
          <w:sz w:val="22"/>
        </w:rPr>
        <w:t xml:space="preserve">　</w:t>
      </w:r>
      <w:r w:rsidR="00FE7C3E">
        <w:rPr>
          <w:rFonts w:hint="eastAsia"/>
          <w:sz w:val="22"/>
        </w:rPr>
        <w:t xml:space="preserve">　</w:t>
      </w:r>
      <w:r w:rsidR="00272F36">
        <w:rPr>
          <w:rFonts w:hint="eastAsia"/>
          <w:sz w:val="22"/>
        </w:rPr>
        <w:t xml:space="preserve">　　　</w:t>
      </w:r>
    </w:p>
    <w:p w:rsidR="00B554D8" w:rsidRDefault="00272F36" w:rsidP="00272F36">
      <w:pPr>
        <w:autoSpaceDE w:val="0"/>
        <w:autoSpaceDN w:val="0"/>
        <w:adjustRightInd w:val="0"/>
        <w:ind w:left="6820" w:right="1760" w:hangingChars="3100" w:hanging="6820"/>
        <w:jc w:val="lef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　　　　　　　　　　　　　　　　　　　　　　　　　　　　　　　　　　　　　　　</w:t>
      </w:r>
      <w:r w:rsidR="00FE7C3E">
        <w:rPr>
          <w:rFonts w:hint="eastAsia"/>
          <w:sz w:val="22"/>
        </w:rPr>
        <w:t xml:space="preserve">　　　　　　　　</w:t>
      </w:r>
    </w:p>
    <w:p w:rsidR="00BB71D9" w:rsidRDefault="00BB71D9" w:rsidP="00130744">
      <w:pPr>
        <w:autoSpaceDE w:val="0"/>
        <w:autoSpaceDN w:val="0"/>
        <w:adjustRightInd w:val="0"/>
        <w:jc w:val="right"/>
        <w:rPr>
          <w:sz w:val="22"/>
        </w:rPr>
      </w:pPr>
    </w:p>
    <w:p w:rsidR="00130744" w:rsidRDefault="00130744" w:rsidP="00130744">
      <w:pPr>
        <w:autoSpaceDE w:val="0"/>
        <w:autoSpaceDN w:val="0"/>
        <w:adjustRightInd w:val="0"/>
        <w:jc w:val="right"/>
        <w:rPr>
          <w:sz w:val="22"/>
        </w:rPr>
      </w:pPr>
      <w:r>
        <w:rPr>
          <w:rFonts w:hint="eastAsia"/>
          <w:sz w:val="22"/>
        </w:rPr>
        <w:t>レジデンス・ビルディングマネジメント株式会社</w:t>
      </w:r>
    </w:p>
    <w:p w:rsidR="00130744" w:rsidRDefault="00130744" w:rsidP="00130744">
      <w:pPr>
        <w:autoSpaceDE w:val="0"/>
        <w:autoSpaceDN w:val="0"/>
        <w:adjustRightInd w:val="0"/>
        <w:jc w:val="right"/>
        <w:rPr>
          <w:sz w:val="22"/>
        </w:rPr>
      </w:pPr>
    </w:p>
    <w:p w:rsidR="00130744" w:rsidRDefault="00130744" w:rsidP="00130744">
      <w:pPr>
        <w:autoSpaceDE w:val="0"/>
        <w:autoSpaceDN w:val="0"/>
        <w:adjustRightInd w:val="0"/>
        <w:jc w:val="right"/>
        <w:rPr>
          <w:sz w:val="22"/>
        </w:rPr>
      </w:pPr>
    </w:p>
    <w:p w:rsidR="00C05AE0" w:rsidRDefault="00C05AE0" w:rsidP="00130744">
      <w:pPr>
        <w:autoSpaceDE w:val="0"/>
        <w:autoSpaceDN w:val="0"/>
        <w:adjustRightInd w:val="0"/>
        <w:jc w:val="right"/>
        <w:rPr>
          <w:rFonts w:hint="eastAsia"/>
          <w:sz w:val="22"/>
        </w:rPr>
      </w:pPr>
    </w:p>
    <w:p w:rsidR="00130744" w:rsidRPr="00FE7C3E" w:rsidRDefault="00130744" w:rsidP="00130744">
      <w:pPr>
        <w:autoSpaceDE w:val="0"/>
        <w:autoSpaceDN w:val="0"/>
        <w:adjustRightInd w:val="0"/>
        <w:jc w:val="center"/>
        <w:rPr>
          <w:sz w:val="28"/>
          <w:u w:val="single"/>
        </w:rPr>
      </w:pPr>
      <w:r w:rsidRPr="00FE7C3E">
        <w:rPr>
          <w:rFonts w:hint="eastAsia"/>
          <w:sz w:val="28"/>
          <w:u w:val="single"/>
        </w:rPr>
        <w:t>子会社の吸収合併に関するお知らせ</w:t>
      </w:r>
    </w:p>
    <w:p w:rsidR="00130744" w:rsidRDefault="00130744" w:rsidP="00130744">
      <w:pPr>
        <w:autoSpaceDE w:val="0"/>
        <w:autoSpaceDN w:val="0"/>
        <w:adjustRightInd w:val="0"/>
        <w:jc w:val="center"/>
        <w:rPr>
          <w:sz w:val="22"/>
        </w:rPr>
      </w:pPr>
    </w:p>
    <w:p w:rsidR="00130744" w:rsidRDefault="00130744" w:rsidP="00130744">
      <w:pPr>
        <w:autoSpaceDE w:val="0"/>
        <w:autoSpaceDN w:val="0"/>
        <w:adjustRightInd w:val="0"/>
        <w:jc w:val="center"/>
        <w:rPr>
          <w:sz w:val="22"/>
        </w:rPr>
      </w:pPr>
    </w:p>
    <w:p w:rsidR="00130744" w:rsidRDefault="00130744" w:rsidP="00130744">
      <w:pPr>
        <w:autoSpaceDE w:val="0"/>
        <w:autoSpaceDN w:val="0"/>
        <w:adjustRightInd w:val="0"/>
        <w:jc w:val="left"/>
        <w:rPr>
          <w:sz w:val="22"/>
        </w:rPr>
      </w:pPr>
      <w:r>
        <w:rPr>
          <w:rFonts w:hint="eastAsia"/>
          <w:sz w:val="22"/>
        </w:rPr>
        <w:t xml:space="preserve">　</w:t>
      </w:r>
      <w:r w:rsidR="0097364D">
        <w:rPr>
          <w:rFonts w:hint="eastAsia"/>
          <w:sz w:val="22"/>
        </w:rPr>
        <w:t>レジデンス・ビルディングマネジメント株式会社（以下「当社」）は、</w:t>
      </w:r>
      <w:r w:rsidR="0097364D">
        <w:rPr>
          <w:rFonts w:hint="eastAsia"/>
          <w:sz w:val="22"/>
        </w:rPr>
        <w:t>2017</w:t>
      </w:r>
      <w:r w:rsidR="0097364D">
        <w:rPr>
          <w:rFonts w:hint="eastAsia"/>
          <w:sz w:val="22"/>
        </w:rPr>
        <w:t>年</w:t>
      </w:r>
      <w:r w:rsidR="0097364D">
        <w:rPr>
          <w:rFonts w:hint="eastAsia"/>
          <w:sz w:val="22"/>
        </w:rPr>
        <w:t>3</w:t>
      </w:r>
      <w:r w:rsidR="0097364D">
        <w:rPr>
          <w:rFonts w:hint="eastAsia"/>
          <w:sz w:val="22"/>
        </w:rPr>
        <w:t>月</w:t>
      </w:r>
      <w:r w:rsidR="0097364D">
        <w:rPr>
          <w:rFonts w:hint="eastAsia"/>
          <w:sz w:val="22"/>
        </w:rPr>
        <w:t>1</w:t>
      </w:r>
      <w:r>
        <w:rPr>
          <w:rFonts w:hint="eastAsia"/>
          <w:sz w:val="22"/>
        </w:rPr>
        <w:t>日</w:t>
      </w:r>
      <w:r w:rsidR="0097364D">
        <w:rPr>
          <w:rFonts w:hint="eastAsia"/>
          <w:sz w:val="22"/>
        </w:rPr>
        <w:t>を効力発生日として、</w:t>
      </w:r>
      <w:r w:rsidR="0097364D">
        <w:rPr>
          <w:rFonts w:hint="eastAsia"/>
          <w:sz w:val="22"/>
        </w:rPr>
        <w:t>100%</w:t>
      </w:r>
      <w:r w:rsidR="0097364D">
        <w:rPr>
          <w:rFonts w:hint="eastAsia"/>
          <w:sz w:val="22"/>
        </w:rPr>
        <w:t>子会社である</w:t>
      </w:r>
      <w:r>
        <w:rPr>
          <w:rFonts w:hint="eastAsia"/>
          <w:sz w:val="22"/>
        </w:rPr>
        <w:t>新東高建物株式会社を</w:t>
      </w:r>
      <w:r w:rsidR="0097364D">
        <w:rPr>
          <w:rFonts w:hint="eastAsia"/>
          <w:sz w:val="22"/>
        </w:rPr>
        <w:t>当社に</w:t>
      </w:r>
      <w:r>
        <w:rPr>
          <w:rFonts w:hint="eastAsia"/>
          <w:sz w:val="22"/>
        </w:rPr>
        <w:t>吸収合併することを</w:t>
      </w:r>
      <w:r w:rsidR="0097364D">
        <w:rPr>
          <w:rFonts w:hint="eastAsia"/>
          <w:sz w:val="22"/>
        </w:rPr>
        <w:t>機関決定しましたので、</w:t>
      </w:r>
      <w:r>
        <w:rPr>
          <w:rFonts w:hint="eastAsia"/>
          <w:sz w:val="22"/>
        </w:rPr>
        <w:t>下記のとおりお知らせいたします。</w:t>
      </w:r>
    </w:p>
    <w:p w:rsidR="00130744" w:rsidRPr="0097364D" w:rsidRDefault="00130744" w:rsidP="00130744">
      <w:pPr>
        <w:autoSpaceDE w:val="0"/>
        <w:autoSpaceDN w:val="0"/>
        <w:adjustRightInd w:val="0"/>
        <w:jc w:val="left"/>
        <w:rPr>
          <w:sz w:val="22"/>
        </w:rPr>
      </w:pPr>
    </w:p>
    <w:p w:rsidR="00130744" w:rsidRDefault="00130744" w:rsidP="00130744">
      <w:pPr>
        <w:autoSpaceDE w:val="0"/>
        <w:autoSpaceDN w:val="0"/>
        <w:adjustRightInd w:val="0"/>
        <w:jc w:val="left"/>
        <w:rPr>
          <w:sz w:val="22"/>
        </w:rPr>
      </w:pPr>
    </w:p>
    <w:p w:rsidR="00130744" w:rsidRDefault="00130744" w:rsidP="00130744">
      <w:pPr>
        <w:autoSpaceDE w:val="0"/>
        <w:autoSpaceDN w:val="0"/>
        <w:adjustRightInd w:val="0"/>
        <w:jc w:val="left"/>
        <w:rPr>
          <w:sz w:val="22"/>
        </w:rPr>
      </w:pPr>
      <w:r>
        <w:rPr>
          <w:rFonts w:hint="eastAsia"/>
          <w:sz w:val="22"/>
        </w:rPr>
        <w:t>１．合併の目的</w:t>
      </w:r>
    </w:p>
    <w:p w:rsidR="0097364D" w:rsidRDefault="0097364D" w:rsidP="00F324C8">
      <w:pPr>
        <w:autoSpaceDE w:val="0"/>
        <w:autoSpaceDN w:val="0"/>
        <w:adjustRightInd w:val="0"/>
        <w:ind w:left="440" w:hangingChars="200" w:hanging="440"/>
        <w:jc w:val="left"/>
        <w:rPr>
          <w:sz w:val="22"/>
        </w:rPr>
      </w:pPr>
      <w:r>
        <w:rPr>
          <w:rFonts w:hint="eastAsia"/>
          <w:sz w:val="22"/>
        </w:rPr>
        <w:t xml:space="preserve">　　当社は、経営の効率化、管理体制の強化を図るため、新東高建物株式会社を吸収合併することと</w:t>
      </w:r>
      <w:r w:rsidR="00F324C8">
        <w:rPr>
          <w:rFonts w:hint="eastAsia"/>
          <w:sz w:val="22"/>
        </w:rPr>
        <w:t>いた</w:t>
      </w:r>
      <w:r>
        <w:rPr>
          <w:rFonts w:hint="eastAsia"/>
          <w:sz w:val="22"/>
        </w:rPr>
        <w:t>しました。</w:t>
      </w:r>
    </w:p>
    <w:p w:rsidR="00130744" w:rsidRPr="0097364D" w:rsidRDefault="00130744" w:rsidP="00130744">
      <w:pPr>
        <w:autoSpaceDE w:val="0"/>
        <w:autoSpaceDN w:val="0"/>
        <w:adjustRightInd w:val="0"/>
        <w:jc w:val="left"/>
        <w:rPr>
          <w:sz w:val="22"/>
        </w:rPr>
      </w:pPr>
    </w:p>
    <w:p w:rsidR="00130744" w:rsidRDefault="00130744" w:rsidP="00130744">
      <w:pPr>
        <w:autoSpaceDE w:val="0"/>
        <w:autoSpaceDN w:val="0"/>
        <w:adjustRightInd w:val="0"/>
        <w:jc w:val="left"/>
        <w:rPr>
          <w:sz w:val="22"/>
        </w:rPr>
      </w:pPr>
      <w:r>
        <w:rPr>
          <w:rFonts w:hint="eastAsia"/>
          <w:sz w:val="22"/>
        </w:rPr>
        <w:t>２．</w:t>
      </w:r>
      <w:r w:rsidR="00EF532B">
        <w:rPr>
          <w:rFonts w:hint="eastAsia"/>
          <w:sz w:val="22"/>
        </w:rPr>
        <w:t>合併の要旨</w:t>
      </w:r>
    </w:p>
    <w:p w:rsidR="00EF532B" w:rsidRDefault="00EF532B" w:rsidP="0097364D">
      <w:pPr>
        <w:autoSpaceDE w:val="0"/>
        <w:autoSpaceDN w:val="0"/>
        <w:adjustRightInd w:val="0"/>
        <w:jc w:val="left"/>
        <w:rPr>
          <w:sz w:val="22"/>
        </w:rPr>
      </w:pPr>
      <w:r>
        <w:rPr>
          <w:rFonts w:hint="eastAsia"/>
          <w:sz w:val="22"/>
        </w:rPr>
        <w:t>（１）</w:t>
      </w:r>
      <w:r w:rsidR="0097364D">
        <w:rPr>
          <w:rFonts w:hint="eastAsia"/>
          <w:sz w:val="22"/>
        </w:rPr>
        <w:t xml:space="preserve">合併期日　</w:t>
      </w:r>
      <w:r w:rsidR="0097364D">
        <w:rPr>
          <w:rFonts w:hint="eastAsia"/>
          <w:sz w:val="22"/>
        </w:rPr>
        <w:t>2017</w:t>
      </w:r>
      <w:r w:rsidR="0097364D">
        <w:rPr>
          <w:rFonts w:hint="eastAsia"/>
          <w:sz w:val="22"/>
        </w:rPr>
        <w:t>年</w:t>
      </w:r>
      <w:r w:rsidR="0097364D">
        <w:rPr>
          <w:rFonts w:hint="eastAsia"/>
          <w:sz w:val="22"/>
        </w:rPr>
        <w:t>3</w:t>
      </w:r>
      <w:r w:rsidR="0097364D">
        <w:rPr>
          <w:rFonts w:hint="eastAsia"/>
          <w:sz w:val="22"/>
        </w:rPr>
        <w:t>月</w:t>
      </w:r>
      <w:r w:rsidR="0097364D">
        <w:rPr>
          <w:rFonts w:hint="eastAsia"/>
          <w:sz w:val="22"/>
        </w:rPr>
        <w:t>1</w:t>
      </w:r>
      <w:r w:rsidR="0097364D">
        <w:rPr>
          <w:rFonts w:hint="eastAsia"/>
          <w:sz w:val="22"/>
        </w:rPr>
        <w:t>日</w:t>
      </w:r>
    </w:p>
    <w:p w:rsidR="00EF532B" w:rsidRPr="00EF532B" w:rsidRDefault="00EF532B" w:rsidP="00130744">
      <w:pPr>
        <w:autoSpaceDE w:val="0"/>
        <w:autoSpaceDN w:val="0"/>
        <w:adjustRightInd w:val="0"/>
        <w:jc w:val="left"/>
        <w:rPr>
          <w:sz w:val="22"/>
        </w:rPr>
      </w:pPr>
    </w:p>
    <w:p w:rsidR="00EF532B" w:rsidRDefault="0097364D" w:rsidP="00EF532B">
      <w:pPr>
        <w:autoSpaceDE w:val="0"/>
        <w:autoSpaceDN w:val="0"/>
        <w:adjustRightInd w:val="0"/>
        <w:jc w:val="left"/>
        <w:rPr>
          <w:sz w:val="22"/>
        </w:rPr>
      </w:pPr>
      <w:r>
        <w:rPr>
          <w:rFonts w:hint="eastAsia"/>
          <w:sz w:val="22"/>
        </w:rPr>
        <w:t>（２）合併</w:t>
      </w:r>
      <w:r w:rsidR="00EF532B">
        <w:rPr>
          <w:rFonts w:hint="eastAsia"/>
          <w:sz w:val="22"/>
        </w:rPr>
        <w:t>方式</w:t>
      </w:r>
    </w:p>
    <w:p w:rsidR="00EF532B" w:rsidRDefault="00EF532B" w:rsidP="00130744">
      <w:pPr>
        <w:autoSpaceDE w:val="0"/>
        <w:autoSpaceDN w:val="0"/>
        <w:adjustRightInd w:val="0"/>
        <w:jc w:val="left"/>
        <w:rPr>
          <w:sz w:val="22"/>
        </w:rPr>
      </w:pPr>
      <w:r>
        <w:rPr>
          <w:rFonts w:hint="eastAsia"/>
          <w:sz w:val="22"/>
        </w:rPr>
        <w:t xml:space="preserve">　　　当社を存続会社と</w:t>
      </w:r>
      <w:r w:rsidR="0097364D">
        <w:rPr>
          <w:rFonts w:hint="eastAsia"/>
          <w:sz w:val="22"/>
        </w:rPr>
        <w:t>し、</w:t>
      </w:r>
      <w:r>
        <w:rPr>
          <w:rFonts w:hint="eastAsia"/>
          <w:sz w:val="22"/>
        </w:rPr>
        <w:t>新東高建物株式会社</w:t>
      </w:r>
      <w:r w:rsidR="0097364D">
        <w:rPr>
          <w:rFonts w:hint="eastAsia"/>
          <w:sz w:val="22"/>
        </w:rPr>
        <w:t>を消滅会社とする吸収合併です。</w:t>
      </w:r>
    </w:p>
    <w:p w:rsidR="00EF532B" w:rsidRDefault="00EF532B" w:rsidP="00130744">
      <w:pPr>
        <w:autoSpaceDE w:val="0"/>
        <w:autoSpaceDN w:val="0"/>
        <w:adjustRightInd w:val="0"/>
        <w:jc w:val="left"/>
        <w:rPr>
          <w:sz w:val="22"/>
        </w:rPr>
      </w:pPr>
    </w:p>
    <w:p w:rsidR="00EF532B" w:rsidRDefault="00EF532B" w:rsidP="00EF532B">
      <w:pPr>
        <w:autoSpaceDE w:val="0"/>
        <w:autoSpaceDN w:val="0"/>
        <w:adjustRightInd w:val="0"/>
        <w:jc w:val="left"/>
        <w:rPr>
          <w:sz w:val="22"/>
        </w:rPr>
      </w:pPr>
      <w:r>
        <w:rPr>
          <w:rFonts w:hint="eastAsia"/>
          <w:sz w:val="22"/>
        </w:rPr>
        <w:t>３．合併当事会社の概要</w:t>
      </w:r>
    </w:p>
    <w:p w:rsidR="00CA4218" w:rsidRDefault="00CA4218" w:rsidP="00EF532B">
      <w:pPr>
        <w:autoSpaceDE w:val="0"/>
        <w:autoSpaceDN w:val="0"/>
        <w:adjustRightInd w:val="0"/>
        <w:jc w:val="left"/>
        <w:rPr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555"/>
        <w:gridCol w:w="3555"/>
        <w:gridCol w:w="3555"/>
      </w:tblGrid>
      <w:tr w:rsidR="00CA4218" w:rsidTr="00FE7C3E">
        <w:tc>
          <w:tcPr>
            <w:tcW w:w="3555" w:type="dxa"/>
          </w:tcPr>
          <w:p w:rsidR="00CA4218" w:rsidRDefault="00CA4218" w:rsidP="00EF532B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</w:p>
        </w:tc>
        <w:tc>
          <w:tcPr>
            <w:tcW w:w="3555" w:type="dxa"/>
            <w:shd w:val="clear" w:color="auto" w:fill="D9D9D9" w:themeFill="background1" w:themeFillShade="D9"/>
          </w:tcPr>
          <w:p w:rsidR="00CA4218" w:rsidRDefault="00CA4218" w:rsidP="00EF532B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吸収合併存続会社</w:t>
            </w:r>
          </w:p>
        </w:tc>
        <w:tc>
          <w:tcPr>
            <w:tcW w:w="3555" w:type="dxa"/>
            <w:shd w:val="clear" w:color="auto" w:fill="D9D9D9" w:themeFill="background1" w:themeFillShade="D9"/>
          </w:tcPr>
          <w:p w:rsidR="00CA4218" w:rsidRDefault="00CA4218" w:rsidP="00EF532B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吸収合併消滅会社</w:t>
            </w:r>
          </w:p>
        </w:tc>
      </w:tr>
      <w:tr w:rsidR="00CA4218" w:rsidTr="00CA4218">
        <w:tc>
          <w:tcPr>
            <w:tcW w:w="3555" w:type="dxa"/>
          </w:tcPr>
          <w:p w:rsidR="00CA4218" w:rsidRDefault="00CA4218" w:rsidP="00EF532B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（１）名称</w:t>
            </w:r>
          </w:p>
        </w:tc>
        <w:tc>
          <w:tcPr>
            <w:tcW w:w="3555" w:type="dxa"/>
          </w:tcPr>
          <w:p w:rsidR="00CA4218" w:rsidRDefault="00CA4218" w:rsidP="00EF532B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レジデンス・ビルディングマネジメント株式会社</w:t>
            </w:r>
          </w:p>
        </w:tc>
        <w:tc>
          <w:tcPr>
            <w:tcW w:w="3555" w:type="dxa"/>
          </w:tcPr>
          <w:p w:rsidR="00CA4218" w:rsidRDefault="00CA4218" w:rsidP="00EF532B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新東高建物株式会社</w:t>
            </w:r>
          </w:p>
        </w:tc>
      </w:tr>
      <w:tr w:rsidR="00CA4218" w:rsidTr="00CA4218">
        <w:tc>
          <w:tcPr>
            <w:tcW w:w="3555" w:type="dxa"/>
          </w:tcPr>
          <w:p w:rsidR="00CA4218" w:rsidRDefault="00CA4218" w:rsidP="00EF532B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（２）所在地</w:t>
            </w:r>
          </w:p>
        </w:tc>
        <w:tc>
          <w:tcPr>
            <w:tcW w:w="3555" w:type="dxa"/>
          </w:tcPr>
          <w:p w:rsidR="00CA4218" w:rsidRDefault="00CA4218" w:rsidP="00EF532B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CA4218">
              <w:rPr>
                <w:rFonts w:hint="eastAsia"/>
                <w:sz w:val="22"/>
              </w:rPr>
              <w:t>東京都中央区新川</w:t>
            </w:r>
            <w:r w:rsidRPr="00CA4218">
              <w:rPr>
                <w:rFonts w:hint="eastAsia"/>
                <w:sz w:val="22"/>
              </w:rPr>
              <w:t>1</w:t>
            </w:r>
            <w:r w:rsidRPr="00CA4218">
              <w:rPr>
                <w:rFonts w:hint="eastAsia"/>
                <w:sz w:val="22"/>
              </w:rPr>
              <w:t>丁目</w:t>
            </w:r>
            <w:r w:rsidRPr="00CA4218">
              <w:rPr>
                <w:rFonts w:hint="eastAsia"/>
                <w:sz w:val="22"/>
              </w:rPr>
              <w:t>27</w:t>
            </w:r>
            <w:r w:rsidRPr="00CA4218">
              <w:rPr>
                <w:rFonts w:hint="eastAsia"/>
                <w:sz w:val="22"/>
              </w:rPr>
              <w:t>番</w:t>
            </w:r>
            <w:r w:rsidRPr="00CA4218">
              <w:rPr>
                <w:rFonts w:hint="eastAsia"/>
                <w:sz w:val="22"/>
              </w:rPr>
              <w:t>7</w:t>
            </w:r>
            <w:r w:rsidRPr="00CA4218">
              <w:rPr>
                <w:rFonts w:hint="eastAsia"/>
                <w:sz w:val="22"/>
              </w:rPr>
              <w:t>号</w:t>
            </w:r>
          </w:p>
        </w:tc>
        <w:tc>
          <w:tcPr>
            <w:tcW w:w="3555" w:type="dxa"/>
          </w:tcPr>
          <w:p w:rsidR="00CA4218" w:rsidRDefault="00CA4218" w:rsidP="00EF532B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CA4218">
              <w:rPr>
                <w:rFonts w:hint="eastAsia"/>
                <w:sz w:val="22"/>
              </w:rPr>
              <w:t>東京都中央区新川</w:t>
            </w:r>
            <w:r w:rsidRPr="00CA4218">
              <w:rPr>
                <w:rFonts w:hint="eastAsia"/>
                <w:sz w:val="22"/>
              </w:rPr>
              <w:t>1</w:t>
            </w:r>
            <w:r w:rsidRPr="00CA4218">
              <w:rPr>
                <w:rFonts w:hint="eastAsia"/>
                <w:sz w:val="22"/>
              </w:rPr>
              <w:t>丁目</w:t>
            </w:r>
            <w:r w:rsidRPr="00CA4218">
              <w:rPr>
                <w:rFonts w:hint="eastAsia"/>
                <w:sz w:val="22"/>
              </w:rPr>
              <w:t>27</w:t>
            </w:r>
            <w:r w:rsidRPr="00CA4218">
              <w:rPr>
                <w:rFonts w:hint="eastAsia"/>
                <w:sz w:val="22"/>
              </w:rPr>
              <w:t>番</w:t>
            </w:r>
            <w:r w:rsidRPr="00CA4218">
              <w:rPr>
                <w:rFonts w:hint="eastAsia"/>
                <w:sz w:val="22"/>
              </w:rPr>
              <w:t>7</w:t>
            </w:r>
            <w:r w:rsidRPr="00CA4218">
              <w:rPr>
                <w:rFonts w:hint="eastAsia"/>
                <w:sz w:val="22"/>
              </w:rPr>
              <w:t>号</w:t>
            </w:r>
          </w:p>
        </w:tc>
      </w:tr>
      <w:tr w:rsidR="00CA4218" w:rsidTr="00CA4218">
        <w:tc>
          <w:tcPr>
            <w:tcW w:w="3555" w:type="dxa"/>
          </w:tcPr>
          <w:p w:rsidR="00CA4218" w:rsidRDefault="00CA4218" w:rsidP="00EF532B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（３）代表者の役職・氏名</w:t>
            </w:r>
          </w:p>
        </w:tc>
        <w:tc>
          <w:tcPr>
            <w:tcW w:w="3555" w:type="dxa"/>
          </w:tcPr>
          <w:p w:rsidR="00CA4218" w:rsidRDefault="00CA4218" w:rsidP="00EF532B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代表取締役　髙橋良信</w:t>
            </w:r>
          </w:p>
        </w:tc>
        <w:tc>
          <w:tcPr>
            <w:tcW w:w="3555" w:type="dxa"/>
          </w:tcPr>
          <w:p w:rsidR="00CA4218" w:rsidRDefault="00FE7C3E" w:rsidP="00EF532B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FE7C3E">
              <w:rPr>
                <w:rFonts w:hint="eastAsia"/>
                <w:sz w:val="22"/>
              </w:rPr>
              <w:t>代表取締役　佐藤基</w:t>
            </w:r>
          </w:p>
        </w:tc>
      </w:tr>
      <w:tr w:rsidR="00CA4218" w:rsidTr="00CA4218">
        <w:tc>
          <w:tcPr>
            <w:tcW w:w="3555" w:type="dxa"/>
          </w:tcPr>
          <w:p w:rsidR="00CA4218" w:rsidRDefault="00CA4218" w:rsidP="00EF532B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（４）事業内容</w:t>
            </w:r>
          </w:p>
        </w:tc>
        <w:tc>
          <w:tcPr>
            <w:tcW w:w="3555" w:type="dxa"/>
          </w:tcPr>
          <w:p w:rsidR="00CA4218" w:rsidRPr="00CA4218" w:rsidRDefault="00CA4218" w:rsidP="00CA4218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CA4218">
              <w:rPr>
                <w:rFonts w:hint="eastAsia"/>
                <w:sz w:val="22"/>
              </w:rPr>
              <w:t xml:space="preserve">1. </w:t>
            </w:r>
            <w:r w:rsidRPr="00CA4218">
              <w:rPr>
                <w:rFonts w:hint="eastAsia"/>
                <w:sz w:val="22"/>
              </w:rPr>
              <w:t>都市開発・設計事業</w:t>
            </w:r>
          </w:p>
          <w:p w:rsidR="00CA4218" w:rsidRPr="00CA4218" w:rsidRDefault="00CA4218" w:rsidP="00CA4218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CA4218">
              <w:rPr>
                <w:rFonts w:hint="eastAsia"/>
                <w:sz w:val="22"/>
              </w:rPr>
              <w:t xml:space="preserve">2. </w:t>
            </w:r>
            <w:r w:rsidRPr="00CA4218">
              <w:rPr>
                <w:rFonts w:hint="eastAsia"/>
                <w:sz w:val="22"/>
              </w:rPr>
              <w:t>オフィスビル事業</w:t>
            </w:r>
          </w:p>
          <w:p w:rsidR="00CA4218" w:rsidRPr="00CA4218" w:rsidRDefault="00CA4218" w:rsidP="00CA4218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CA4218">
              <w:rPr>
                <w:rFonts w:hint="eastAsia"/>
                <w:sz w:val="22"/>
              </w:rPr>
              <w:t xml:space="preserve">3. </w:t>
            </w:r>
            <w:r w:rsidRPr="00CA4218">
              <w:rPr>
                <w:rFonts w:hint="eastAsia"/>
                <w:sz w:val="22"/>
              </w:rPr>
              <w:t>賃貸住宅事業</w:t>
            </w:r>
          </w:p>
          <w:p w:rsidR="00CA4218" w:rsidRPr="00CA4218" w:rsidRDefault="00CA4218" w:rsidP="00CA4218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CA4218">
              <w:rPr>
                <w:rFonts w:hint="eastAsia"/>
                <w:sz w:val="22"/>
              </w:rPr>
              <w:t xml:space="preserve">4. </w:t>
            </w:r>
            <w:r w:rsidRPr="00CA4218">
              <w:rPr>
                <w:rFonts w:hint="eastAsia"/>
                <w:sz w:val="22"/>
              </w:rPr>
              <w:t>マンション管理事業</w:t>
            </w:r>
          </w:p>
          <w:p w:rsidR="00CA4218" w:rsidRDefault="00CA4218" w:rsidP="00CA4218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CA4218">
              <w:rPr>
                <w:rFonts w:hint="eastAsia"/>
                <w:sz w:val="22"/>
              </w:rPr>
              <w:t xml:space="preserve">5. </w:t>
            </w:r>
            <w:r w:rsidRPr="00CA4218">
              <w:rPr>
                <w:rFonts w:hint="eastAsia"/>
                <w:sz w:val="22"/>
              </w:rPr>
              <w:t>海外不動産事業</w:t>
            </w:r>
          </w:p>
        </w:tc>
        <w:tc>
          <w:tcPr>
            <w:tcW w:w="3555" w:type="dxa"/>
          </w:tcPr>
          <w:p w:rsidR="00FE7C3E" w:rsidRPr="00FE7C3E" w:rsidRDefault="00FE7C3E" w:rsidP="00FE7C3E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1.</w:t>
            </w:r>
            <w:r>
              <w:rPr>
                <w:sz w:val="22"/>
              </w:rPr>
              <w:t xml:space="preserve"> </w:t>
            </w:r>
            <w:r w:rsidRPr="00FE7C3E">
              <w:rPr>
                <w:rFonts w:hint="eastAsia"/>
                <w:sz w:val="22"/>
              </w:rPr>
              <w:t>マンション管理受託業務</w:t>
            </w:r>
          </w:p>
          <w:p w:rsidR="00FE7C3E" w:rsidRPr="00FE7C3E" w:rsidRDefault="00FE7C3E" w:rsidP="00FE7C3E">
            <w:pPr>
              <w:autoSpaceDE w:val="0"/>
              <w:autoSpaceDN w:val="0"/>
              <w:adjustRightInd w:val="0"/>
              <w:ind w:left="330" w:hangingChars="150" w:hanging="33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2.</w:t>
            </w:r>
            <w:r>
              <w:rPr>
                <w:sz w:val="22"/>
              </w:rPr>
              <w:t xml:space="preserve"> </w:t>
            </w:r>
            <w:r w:rsidRPr="00FE7C3E">
              <w:rPr>
                <w:rFonts w:hint="eastAsia"/>
                <w:sz w:val="18"/>
              </w:rPr>
              <w:t>区分所有部分の賃貸管理・代理業務</w:t>
            </w:r>
          </w:p>
          <w:p w:rsidR="00FE7C3E" w:rsidRPr="00FE7C3E" w:rsidRDefault="00FE7C3E" w:rsidP="00FE7C3E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3.</w:t>
            </w:r>
            <w:r>
              <w:rPr>
                <w:sz w:val="22"/>
              </w:rPr>
              <w:t xml:space="preserve"> </w:t>
            </w:r>
            <w:r w:rsidRPr="00FE7C3E">
              <w:rPr>
                <w:rFonts w:hint="eastAsia"/>
                <w:sz w:val="22"/>
              </w:rPr>
              <w:t>工事監理業務・工事請負業務</w:t>
            </w:r>
          </w:p>
          <w:p w:rsidR="00CA4218" w:rsidRDefault="00FE7C3E" w:rsidP="00FE7C3E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4.</w:t>
            </w:r>
            <w:r>
              <w:rPr>
                <w:sz w:val="22"/>
              </w:rPr>
              <w:t xml:space="preserve"> </w:t>
            </w:r>
            <w:r w:rsidRPr="00FE7C3E">
              <w:rPr>
                <w:rFonts w:hint="eastAsia"/>
                <w:sz w:val="22"/>
              </w:rPr>
              <w:t>設備保守業務</w:t>
            </w:r>
          </w:p>
        </w:tc>
      </w:tr>
      <w:tr w:rsidR="00CA4218" w:rsidTr="00CA4218">
        <w:tc>
          <w:tcPr>
            <w:tcW w:w="3555" w:type="dxa"/>
          </w:tcPr>
          <w:p w:rsidR="00CA4218" w:rsidRDefault="00CA4218" w:rsidP="00EF532B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（５）設立年月日</w:t>
            </w:r>
          </w:p>
        </w:tc>
        <w:tc>
          <w:tcPr>
            <w:tcW w:w="3555" w:type="dxa"/>
          </w:tcPr>
          <w:p w:rsidR="00CA4218" w:rsidRDefault="00CA4218" w:rsidP="00EF532B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 w:rsidRPr="00CA4218">
              <w:rPr>
                <w:rFonts w:hint="eastAsia"/>
                <w:sz w:val="22"/>
              </w:rPr>
              <w:t>1990</w:t>
            </w:r>
            <w:r w:rsidRPr="00CA4218">
              <w:rPr>
                <w:rFonts w:hint="eastAsia"/>
                <w:sz w:val="22"/>
              </w:rPr>
              <w:t>年（平成</w:t>
            </w:r>
            <w:r w:rsidRPr="00CA4218">
              <w:rPr>
                <w:rFonts w:hint="eastAsia"/>
                <w:sz w:val="22"/>
              </w:rPr>
              <w:t>2</w:t>
            </w:r>
            <w:r w:rsidRPr="00CA4218">
              <w:rPr>
                <w:rFonts w:hint="eastAsia"/>
                <w:sz w:val="22"/>
              </w:rPr>
              <w:t>年）</w:t>
            </w:r>
            <w:r w:rsidRPr="00CA4218">
              <w:rPr>
                <w:rFonts w:hint="eastAsia"/>
                <w:sz w:val="22"/>
              </w:rPr>
              <w:t>3</w:t>
            </w:r>
            <w:r w:rsidRPr="00CA4218">
              <w:rPr>
                <w:rFonts w:hint="eastAsia"/>
                <w:sz w:val="22"/>
              </w:rPr>
              <w:t>月</w:t>
            </w:r>
            <w:r w:rsidRPr="00CA4218">
              <w:rPr>
                <w:rFonts w:hint="eastAsia"/>
                <w:sz w:val="22"/>
              </w:rPr>
              <w:t>26</w:t>
            </w:r>
            <w:r w:rsidRPr="00CA4218">
              <w:rPr>
                <w:rFonts w:hint="eastAsia"/>
                <w:sz w:val="22"/>
              </w:rPr>
              <w:t>日</w:t>
            </w:r>
          </w:p>
        </w:tc>
        <w:tc>
          <w:tcPr>
            <w:tcW w:w="3555" w:type="dxa"/>
          </w:tcPr>
          <w:p w:rsidR="00CA4218" w:rsidRDefault="00FE7C3E" w:rsidP="00EF532B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  <w:r>
              <w:rPr>
                <w:sz w:val="22"/>
              </w:rPr>
              <w:t>016</w:t>
            </w:r>
            <w:r>
              <w:rPr>
                <w:rFonts w:hint="eastAsia"/>
                <w:sz w:val="22"/>
              </w:rPr>
              <w:t>年（平成</w:t>
            </w:r>
            <w:r>
              <w:rPr>
                <w:rFonts w:hint="eastAsia"/>
                <w:sz w:val="22"/>
              </w:rPr>
              <w:t>28</w:t>
            </w:r>
            <w:r>
              <w:rPr>
                <w:rFonts w:hint="eastAsia"/>
                <w:sz w:val="22"/>
              </w:rPr>
              <w:t>年）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5</w:t>
            </w:r>
            <w:r w:rsidRPr="00FE7C3E">
              <w:rPr>
                <w:rFonts w:hint="eastAsia"/>
                <w:sz w:val="22"/>
              </w:rPr>
              <w:t>日</w:t>
            </w:r>
          </w:p>
        </w:tc>
      </w:tr>
      <w:tr w:rsidR="00CA4218" w:rsidTr="00CA4218">
        <w:tc>
          <w:tcPr>
            <w:tcW w:w="3555" w:type="dxa"/>
          </w:tcPr>
          <w:p w:rsidR="00CA4218" w:rsidRDefault="00CA4218" w:rsidP="00EF532B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（６）資本金</w:t>
            </w:r>
          </w:p>
        </w:tc>
        <w:tc>
          <w:tcPr>
            <w:tcW w:w="3555" w:type="dxa"/>
          </w:tcPr>
          <w:p w:rsidR="00CA4218" w:rsidRDefault="00FE7C3E" w:rsidP="00EF532B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億</w:t>
            </w:r>
            <w:r>
              <w:rPr>
                <w:rFonts w:hint="eastAsia"/>
                <w:sz w:val="22"/>
              </w:rPr>
              <w:t>5000</w:t>
            </w: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3555" w:type="dxa"/>
          </w:tcPr>
          <w:p w:rsidR="00CA4218" w:rsidRDefault="00FE7C3E" w:rsidP="00EF532B">
            <w:pPr>
              <w:autoSpaceDE w:val="0"/>
              <w:autoSpaceDN w:val="0"/>
              <w:adjustRightInd w:val="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  <w:r>
              <w:rPr>
                <w:sz w:val="22"/>
              </w:rPr>
              <w:t>000</w:t>
            </w:r>
            <w:r w:rsidRPr="00FE7C3E">
              <w:rPr>
                <w:rFonts w:hint="eastAsia"/>
                <w:sz w:val="22"/>
              </w:rPr>
              <w:t>万円</w:t>
            </w:r>
          </w:p>
        </w:tc>
      </w:tr>
    </w:tbl>
    <w:p w:rsidR="00CA4218" w:rsidRDefault="00CA4218" w:rsidP="00EF532B">
      <w:pPr>
        <w:autoSpaceDE w:val="0"/>
        <w:autoSpaceDN w:val="0"/>
        <w:adjustRightInd w:val="0"/>
        <w:jc w:val="left"/>
        <w:rPr>
          <w:sz w:val="22"/>
        </w:rPr>
      </w:pPr>
    </w:p>
    <w:p w:rsidR="00EF532B" w:rsidRDefault="00EF532B" w:rsidP="00130744">
      <w:pPr>
        <w:autoSpaceDE w:val="0"/>
        <w:autoSpaceDN w:val="0"/>
        <w:adjustRightInd w:val="0"/>
        <w:jc w:val="left"/>
        <w:rPr>
          <w:sz w:val="22"/>
        </w:rPr>
      </w:pPr>
    </w:p>
    <w:p w:rsidR="00EF532B" w:rsidRDefault="00EF532B" w:rsidP="00130744">
      <w:pPr>
        <w:autoSpaceDE w:val="0"/>
        <w:autoSpaceDN w:val="0"/>
        <w:adjustRightInd w:val="0"/>
        <w:jc w:val="left"/>
        <w:rPr>
          <w:sz w:val="22"/>
        </w:rPr>
      </w:pPr>
      <w:r>
        <w:rPr>
          <w:rFonts w:hint="eastAsia"/>
          <w:sz w:val="22"/>
        </w:rPr>
        <w:t>４．合併後の状況</w:t>
      </w:r>
    </w:p>
    <w:p w:rsidR="00EF532B" w:rsidRDefault="00EF532B" w:rsidP="00130744">
      <w:pPr>
        <w:autoSpaceDE w:val="0"/>
        <w:autoSpaceDN w:val="0"/>
        <w:adjustRightInd w:val="0"/>
        <w:jc w:val="left"/>
        <w:rPr>
          <w:sz w:val="22"/>
        </w:rPr>
      </w:pPr>
      <w:r>
        <w:rPr>
          <w:rFonts w:hint="eastAsia"/>
          <w:sz w:val="22"/>
        </w:rPr>
        <w:t xml:space="preserve">　　</w:t>
      </w:r>
      <w:r w:rsidR="00BB71D9">
        <w:rPr>
          <w:rFonts w:hint="eastAsia"/>
          <w:sz w:val="22"/>
        </w:rPr>
        <w:t>当社の名称、所在地、代表者の役職、氏名、事業内容、資本金及び決算</w:t>
      </w:r>
      <w:r>
        <w:rPr>
          <w:rFonts w:hint="eastAsia"/>
          <w:sz w:val="22"/>
        </w:rPr>
        <w:t>期</w:t>
      </w:r>
      <w:r w:rsidR="00CA4218">
        <w:rPr>
          <w:rFonts w:hint="eastAsia"/>
          <w:sz w:val="22"/>
        </w:rPr>
        <w:t>に変更はありません。</w:t>
      </w:r>
    </w:p>
    <w:p w:rsidR="00130744" w:rsidRPr="00130744" w:rsidRDefault="00130744" w:rsidP="000669AA">
      <w:pPr>
        <w:autoSpaceDE w:val="0"/>
        <w:autoSpaceDN w:val="0"/>
        <w:adjustRightInd w:val="0"/>
        <w:jc w:val="left"/>
        <w:rPr>
          <w:sz w:val="22"/>
        </w:rPr>
      </w:pPr>
    </w:p>
    <w:sectPr w:rsidR="00130744" w:rsidRPr="00130744" w:rsidSect="00D60658">
      <w:type w:val="continuous"/>
      <w:pgSz w:w="11907" w:h="16839" w:code="9"/>
      <w:pgMar w:top="720" w:right="720" w:bottom="720" w:left="720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11F0" w:rsidRDefault="000911F0" w:rsidP="005E7729">
      <w:r>
        <w:separator/>
      </w:r>
    </w:p>
  </w:endnote>
  <w:endnote w:type="continuationSeparator" w:id="0">
    <w:p w:rsidR="000911F0" w:rsidRDefault="000911F0" w:rsidP="005E7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11F0" w:rsidRDefault="000911F0" w:rsidP="005E7729">
      <w:r>
        <w:separator/>
      </w:r>
    </w:p>
  </w:footnote>
  <w:footnote w:type="continuationSeparator" w:id="0">
    <w:p w:rsidR="000911F0" w:rsidRDefault="000911F0" w:rsidP="005E77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92"/>
    <w:rsid w:val="00020E7D"/>
    <w:rsid w:val="000243CF"/>
    <w:rsid w:val="00027812"/>
    <w:rsid w:val="000669AA"/>
    <w:rsid w:val="000911F0"/>
    <w:rsid w:val="000F7624"/>
    <w:rsid w:val="00115664"/>
    <w:rsid w:val="0012470B"/>
    <w:rsid w:val="00130744"/>
    <w:rsid w:val="00132731"/>
    <w:rsid w:val="0016234F"/>
    <w:rsid w:val="00164359"/>
    <w:rsid w:val="00165B29"/>
    <w:rsid w:val="001A5119"/>
    <w:rsid w:val="001B20EB"/>
    <w:rsid w:val="00272F36"/>
    <w:rsid w:val="00287590"/>
    <w:rsid w:val="002B05BD"/>
    <w:rsid w:val="002E0022"/>
    <w:rsid w:val="00301ECD"/>
    <w:rsid w:val="0034223A"/>
    <w:rsid w:val="0034463F"/>
    <w:rsid w:val="003800C0"/>
    <w:rsid w:val="003C6B83"/>
    <w:rsid w:val="003E6099"/>
    <w:rsid w:val="00400DD2"/>
    <w:rsid w:val="00411707"/>
    <w:rsid w:val="00422A18"/>
    <w:rsid w:val="004642C6"/>
    <w:rsid w:val="004D66B7"/>
    <w:rsid w:val="004F6692"/>
    <w:rsid w:val="00515DB0"/>
    <w:rsid w:val="00544EA4"/>
    <w:rsid w:val="00550F21"/>
    <w:rsid w:val="00581AE0"/>
    <w:rsid w:val="005C4308"/>
    <w:rsid w:val="005E7729"/>
    <w:rsid w:val="00607F41"/>
    <w:rsid w:val="006663CE"/>
    <w:rsid w:val="00684078"/>
    <w:rsid w:val="007A62FE"/>
    <w:rsid w:val="007B0548"/>
    <w:rsid w:val="007D6328"/>
    <w:rsid w:val="007E6982"/>
    <w:rsid w:val="0085101A"/>
    <w:rsid w:val="008A0C68"/>
    <w:rsid w:val="008C6F2F"/>
    <w:rsid w:val="008D32E5"/>
    <w:rsid w:val="008F3BC7"/>
    <w:rsid w:val="00952265"/>
    <w:rsid w:val="0097364D"/>
    <w:rsid w:val="009900E5"/>
    <w:rsid w:val="009A12B9"/>
    <w:rsid w:val="009C1276"/>
    <w:rsid w:val="00A009FE"/>
    <w:rsid w:val="00A1068F"/>
    <w:rsid w:val="00A32FE9"/>
    <w:rsid w:val="00A666A8"/>
    <w:rsid w:val="00AB5D52"/>
    <w:rsid w:val="00AF1E1E"/>
    <w:rsid w:val="00B10E30"/>
    <w:rsid w:val="00B215E3"/>
    <w:rsid w:val="00B545EB"/>
    <w:rsid w:val="00B554D8"/>
    <w:rsid w:val="00BB71D9"/>
    <w:rsid w:val="00BC03B6"/>
    <w:rsid w:val="00BD687B"/>
    <w:rsid w:val="00BE16D2"/>
    <w:rsid w:val="00C05A4F"/>
    <w:rsid w:val="00C05AE0"/>
    <w:rsid w:val="00C426FF"/>
    <w:rsid w:val="00C672BD"/>
    <w:rsid w:val="00C82944"/>
    <w:rsid w:val="00CA4218"/>
    <w:rsid w:val="00CC708D"/>
    <w:rsid w:val="00CD7AC3"/>
    <w:rsid w:val="00D133EC"/>
    <w:rsid w:val="00D52C6F"/>
    <w:rsid w:val="00D60658"/>
    <w:rsid w:val="00DA1D12"/>
    <w:rsid w:val="00DB5234"/>
    <w:rsid w:val="00DE1DD7"/>
    <w:rsid w:val="00E17E5E"/>
    <w:rsid w:val="00E615B9"/>
    <w:rsid w:val="00EA28E9"/>
    <w:rsid w:val="00EF0168"/>
    <w:rsid w:val="00EF532B"/>
    <w:rsid w:val="00F07F62"/>
    <w:rsid w:val="00F212DE"/>
    <w:rsid w:val="00F30651"/>
    <w:rsid w:val="00F324C8"/>
    <w:rsid w:val="00FB1A12"/>
    <w:rsid w:val="00FE7C3E"/>
    <w:rsid w:val="00FF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0732453-3651-4D7B-8F8B-10C97C13B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DD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E77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729"/>
  </w:style>
  <w:style w:type="paragraph" w:styleId="a6">
    <w:name w:val="footer"/>
    <w:basedOn w:val="a"/>
    <w:link w:val="a7"/>
    <w:uiPriority w:val="99"/>
    <w:unhideWhenUsed/>
    <w:rsid w:val="005E77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729"/>
  </w:style>
  <w:style w:type="character" w:styleId="a8">
    <w:name w:val="Hyperlink"/>
    <w:basedOn w:val="a0"/>
    <w:uiPriority w:val="99"/>
    <w:unhideWhenUsed/>
    <w:rsid w:val="00607F41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515D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15DB0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CA42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semiHidden/>
    <w:unhideWhenUsed/>
    <w:rsid w:val="00272F36"/>
  </w:style>
  <w:style w:type="character" w:customStyle="1" w:styleId="ad">
    <w:name w:val="日付 (文字)"/>
    <w:basedOn w:val="a0"/>
    <w:link w:val="ac"/>
    <w:uiPriority w:val="99"/>
    <w:semiHidden/>
    <w:rsid w:val="00272F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0EF81-D1A6-4F27-91F1-C242C26E2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中森　公子</dc:creator>
  <cp:lastModifiedBy>花谷夏琳</cp:lastModifiedBy>
  <cp:revision>5</cp:revision>
  <cp:lastPrinted>2017-03-06T09:16:00Z</cp:lastPrinted>
  <dcterms:created xsi:type="dcterms:W3CDTF">2017-03-06T02:23:00Z</dcterms:created>
  <dcterms:modified xsi:type="dcterms:W3CDTF">2017-03-06T09:23:00Z</dcterms:modified>
</cp:coreProperties>
</file>